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FAAF36" w14:textId="790A1250" w:rsidR="00A0552B" w:rsidRDefault="00A0552B" w:rsidP="00A0552B">
      <w:pPr>
        <w:jc w:val="center"/>
        <w:rPr>
          <w:rFonts w:ascii="Comic Sans MS" w:hAnsi="Comic Sans MS"/>
        </w:rPr>
      </w:pPr>
      <w:r>
        <w:rPr>
          <w:noProof/>
        </w:rPr>
        <w:drawing>
          <wp:inline distT="0" distB="0" distL="0" distR="0" wp14:anchorId="2AFD53CA" wp14:editId="538444B9">
            <wp:extent cx="5981700" cy="1542649"/>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6000831" cy="1547583"/>
                    </a:xfrm>
                    <a:prstGeom prst="rect">
                      <a:avLst/>
                    </a:prstGeom>
                  </pic:spPr>
                </pic:pic>
              </a:graphicData>
            </a:graphic>
          </wp:inline>
        </w:drawing>
      </w:r>
    </w:p>
    <w:p w14:paraId="61C0C2DF" w14:textId="126D7D01" w:rsidR="00086F5B" w:rsidRPr="00A0552B" w:rsidRDefault="00086F5B" w:rsidP="00A0552B">
      <w:pPr>
        <w:jc w:val="center"/>
        <w:rPr>
          <w:rFonts w:ascii="Comic Sans MS" w:hAnsi="Comic Sans MS"/>
          <w:i/>
          <w:iCs/>
          <w:u w:val="single"/>
        </w:rPr>
      </w:pPr>
      <w:r w:rsidRPr="00A0552B">
        <w:rPr>
          <w:rFonts w:ascii="Comic Sans MS" w:hAnsi="Comic Sans MS"/>
          <w:i/>
          <w:iCs/>
          <w:u w:val="single"/>
        </w:rPr>
        <w:t>Early Years Progression Skills Map – 2021 Framework</w:t>
      </w:r>
    </w:p>
    <w:tbl>
      <w:tblPr>
        <w:tblStyle w:val="TableGrid"/>
        <w:tblW w:w="0" w:type="auto"/>
        <w:tblLook w:val="04A0" w:firstRow="1" w:lastRow="0" w:firstColumn="1" w:lastColumn="0" w:noHBand="0" w:noVBand="1"/>
      </w:tblPr>
      <w:tblGrid>
        <w:gridCol w:w="2789"/>
        <w:gridCol w:w="2789"/>
        <w:gridCol w:w="2790"/>
        <w:gridCol w:w="2790"/>
        <w:gridCol w:w="2790"/>
      </w:tblGrid>
      <w:tr w:rsidR="00086F5B" w:rsidRPr="00305C3E" w14:paraId="41B804E7" w14:textId="77777777" w:rsidTr="00A0552B">
        <w:tc>
          <w:tcPr>
            <w:tcW w:w="13948" w:type="dxa"/>
            <w:gridSpan w:val="5"/>
            <w:shd w:val="clear" w:color="auto" w:fill="FF0000"/>
          </w:tcPr>
          <w:p w14:paraId="2EDD4A29" w14:textId="46FDABB2" w:rsidR="00086F5B" w:rsidRPr="00305C3E" w:rsidRDefault="003541E5" w:rsidP="00086F5B">
            <w:pPr>
              <w:jc w:val="center"/>
              <w:rPr>
                <w:rFonts w:cstheme="minorHAnsi"/>
              </w:rPr>
            </w:pPr>
            <w:r>
              <w:rPr>
                <w:rFonts w:cstheme="minorHAnsi"/>
              </w:rPr>
              <w:t>Geography</w:t>
            </w:r>
          </w:p>
          <w:p w14:paraId="36E9C85A" w14:textId="19C4D2F2" w:rsidR="00086F5B" w:rsidRPr="00305C3E" w:rsidRDefault="00086F5B" w:rsidP="00086F5B">
            <w:pPr>
              <w:jc w:val="center"/>
              <w:rPr>
                <w:rFonts w:cstheme="minorHAnsi"/>
              </w:rPr>
            </w:pPr>
          </w:p>
        </w:tc>
      </w:tr>
      <w:tr w:rsidR="00305C3E" w:rsidRPr="00305C3E" w14:paraId="194B1DD8" w14:textId="77777777" w:rsidTr="00A0552B">
        <w:trPr>
          <w:trHeight w:val="923"/>
        </w:trPr>
        <w:tc>
          <w:tcPr>
            <w:tcW w:w="2789" w:type="dxa"/>
            <w:vMerge w:val="restart"/>
            <w:shd w:val="clear" w:color="auto" w:fill="FF5050"/>
          </w:tcPr>
          <w:p w14:paraId="410310C8" w14:textId="428DABD9" w:rsidR="00305C3E" w:rsidRPr="00305C3E" w:rsidRDefault="00305C3E">
            <w:pPr>
              <w:rPr>
                <w:rFonts w:cstheme="minorHAnsi"/>
              </w:rPr>
            </w:pPr>
            <w:r w:rsidRPr="00305C3E">
              <w:rPr>
                <w:rFonts w:cstheme="minorHAnsi"/>
              </w:rPr>
              <w:t>Educational Programme (</w:t>
            </w:r>
            <w:r w:rsidR="00A85A55">
              <w:rPr>
                <w:rFonts w:cstheme="minorHAnsi"/>
              </w:rPr>
              <w:t>UW</w:t>
            </w:r>
            <w:r w:rsidRPr="00305C3E">
              <w:rPr>
                <w:rFonts w:cstheme="minorHAnsi"/>
              </w:rPr>
              <w:t xml:space="preserve">) </w:t>
            </w:r>
          </w:p>
        </w:tc>
        <w:tc>
          <w:tcPr>
            <w:tcW w:w="2789" w:type="dxa"/>
            <w:vMerge w:val="restart"/>
            <w:shd w:val="clear" w:color="auto" w:fill="FF5050"/>
          </w:tcPr>
          <w:p w14:paraId="463BA7A3" w14:textId="77777777" w:rsidR="00305C3E" w:rsidRPr="00305C3E" w:rsidRDefault="00305C3E" w:rsidP="00305C3E">
            <w:pPr>
              <w:rPr>
                <w:rFonts w:cstheme="minorHAnsi"/>
              </w:rPr>
            </w:pPr>
            <w:r w:rsidRPr="00305C3E">
              <w:rPr>
                <w:rFonts w:cstheme="minorHAnsi"/>
              </w:rPr>
              <w:t>Progression of Skills at St Georges</w:t>
            </w:r>
          </w:p>
          <w:p w14:paraId="799AE949" w14:textId="77777777" w:rsidR="00305C3E" w:rsidRPr="00305C3E" w:rsidRDefault="00305C3E" w:rsidP="00305C3E">
            <w:pPr>
              <w:rPr>
                <w:rFonts w:cstheme="minorHAnsi"/>
              </w:rPr>
            </w:pPr>
          </w:p>
          <w:p w14:paraId="2DA7A7AB" w14:textId="3BAA772F" w:rsidR="00305C3E" w:rsidRPr="00305C3E" w:rsidRDefault="00305C3E" w:rsidP="00305C3E">
            <w:pPr>
              <w:rPr>
                <w:rFonts w:cstheme="minorHAnsi"/>
              </w:rPr>
            </w:pPr>
            <w:proofErr w:type="gramStart"/>
            <w:r w:rsidRPr="00305C3E">
              <w:rPr>
                <w:rFonts w:cstheme="minorHAnsi"/>
              </w:rPr>
              <w:t>3 and 4 year olds</w:t>
            </w:r>
            <w:proofErr w:type="gramEnd"/>
            <w:r w:rsidRPr="00305C3E">
              <w:rPr>
                <w:rFonts w:cstheme="minorHAnsi"/>
              </w:rPr>
              <w:t xml:space="preserve"> wi</w:t>
            </w:r>
            <w:r w:rsidRPr="00305C3E">
              <w:rPr>
                <w:rFonts w:cstheme="minorHAnsi"/>
              </w:rPr>
              <w:t>ll …</w:t>
            </w:r>
          </w:p>
        </w:tc>
        <w:tc>
          <w:tcPr>
            <w:tcW w:w="2790" w:type="dxa"/>
            <w:vMerge w:val="restart"/>
            <w:shd w:val="clear" w:color="auto" w:fill="FF5050"/>
          </w:tcPr>
          <w:p w14:paraId="49FB3CA9" w14:textId="77777777" w:rsidR="00305C3E" w:rsidRPr="00305C3E" w:rsidRDefault="00305C3E">
            <w:pPr>
              <w:rPr>
                <w:rFonts w:cstheme="minorHAnsi"/>
              </w:rPr>
            </w:pPr>
            <w:r w:rsidRPr="00305C3E">
              <w:rPr>
                <w:rFonts w:cstheme="minorHAnsi"/>
              </w:rPr>
              <w:t>Progression of Skills at St Georges</w:t>
            </w:r>
          </w:p>
          <w:p w14:paraId="7883A0B7" w14:textId="77777777" w:rsidR="00305C3E" w:rsidRPr="00305C3E" w:rsidRDefault="00305C3E">
            <w:pPr>
              <w:rPr>
                <w:rFonts w:cstheme="minorHAnsi"/>
              </w:rPr>
            </w:pPr>
          </w:p>
          <w:p w14:paraId="13D80AE3" w14:textId="5FF27D5D" w:rsidR="00305C3E" w:rsidRPr="00305C3E" w:rsidRDefault="00305C3E">
            <w:pPr>
              <w:rPr>
                <w:rFonts w:cstheme="minorHAnsi"/>
              </w:rPr>
            </w:pPr>
            <w:r w:rsidRPr="00305C3E">
              <w:rPr>
                <w:rFonts w:cstheme="minorHAnsi"/>
              </w:rPr>
              <w:t>Reception Children will …</w:t>
            </w:r>
          </w:p>
        </w:tc>
        <w:tc>
          <w:tcPr>
            <w:tcW w:w="2790" w:type="dxa"/>
            <w:vMerge w:val="restart"/>
            <w:shd w:val="clear" w:color="auto" w:fill="FF5050"/>
          </w:tcPr>
          <w:p w14:paraId="6226700B" w14:textId="3DF204E7" w:rsidR="00305C3E" w:rsidRPr="00305C3E" w:rsidRDefault="00305C3E" w:rsidP="00305C3E">
            <w:pPr>
              <w:jc w:val="center"/>
              <w:rPr>
                <w:rFonts w:cstheme="minorHAnsi"/>
              </w:rPr>
            </w:pPr>
            <w:r w:rsidRPr="00305C3E">
              <w:rPr>
                <w:rFonts w:cstheme="minorHAnsi"/>
              </w:rPr>
              <w:t>Early Learning Goal</w:t>
            </w:r>
          </w:p>
        </w:tc>
        <w:tc>
          <w:tcPr>
            <w:tcW w:w="2790" w:type="dxa"/>
            <w:shd w:val="clear" w:color="auto" w:fill="FF5050"/>
          </w:tcPr>
          <w:p w14:paraId="1E3B2FD1" w14:textId="77777777" w:rsidR="00305C3E" w:rsidRPr="00305C3E" w:rsidRDefault="00305C3E">
            <w:pPr>
              <w:rPr>
                <w:rFonts w:cstheme="minorHAnsi"/>
              </w:rPr>
            </w:pPr>
            <w:r w:rsidRPr="00305C3E">
              <w:rPr>
                <w:rFonts w:cstheme="minorHAnsi"/>
              </w:rPr>
              <w:t>Key Vocabulary</w:t>
            </w:r>
          </w:p>
          <w:p w14:paraId="77A53E12" w14:textId="47E475F4" w:rsidR="00305C3E" w:rsidRPr="00305C3E" w:rsidRDefault="00305C3E">
            <w:pPr>
              <w:rPr>
                <w:rFonts w:cstheme="minorHAnsi"/>
              </w:rPr>
            </w:pPr>
          </w:p>
        </w:tc>
      </w:tr>
      <w:tr w:rsidR="00305C3E" w:rsidRPr="00305C3E" w14:paraId="43BE6C6D" w14:textId="77777777" w:rsidTr="00305C3E">
        <w:trPr>
          <w:trHeight w:val="922"/>
        </w:trPr>
        <w:tc>
          <w:tcPr>
            <w:tcW w:w="2789" w:type="dxa"/>
            <w:vMerge/>
            <w:shd w:val="clear" w:color="auto" w:fill="F4B083" w:themeFill="accent2" w:themeFillTint="99"/>
          </w:tcPr>
          <w:p w14:paraId="3AB69C4B" w14:textId="77777777" w:rsidR="00305C3E" w:rsidRPr="00305C3E" w:rsidRDefault="00305C3E">
            <w:pPr>
              <w:rPr>
                <w:rFonts w:cstheme="minorHAnsi"/>
              </w:rPr>
            </w:pPr>
          </w:p>
        </w:tc>
        <w:tc>
          <w:tcPr>
            <w:tcW w:w="2789" w:type="dxa"/>
            <w:vMerge/>
            <w:shd w:val="clear" w:color="auto" w:fill="F4B083" w:themeFill="accent2" w:themeFillTint="99"/>
          </w:tcPr>
          <w:p w14:paraId="0A96AB7C" w14:textId="77777777" w:rsidR="00305C3E" w:rsidRPr="00305C3E" w:rsidRDefault="00305C3E" w:rsidP="00305C3E">
            <w:pPr>
              <w:rPr>
                <w:rFonts w:cstheme="minorHAnsi"/>
              </w:rPr>
            </w:pPr>
          </w:p>
        </w:tc>
        <w:tc>
          <w:tcPr>
            <w:tcW w:w="2790" w:type="dxa"/>
            <w:vMerge/>
            <w:shd w:val="clear" w:color="auto" w:fill="F4B083" w:themeFill="accent2" w:themeFillTint="99"/>
          </w:tcPr>
          <w:p w14:paraId="513D7D67" w14:textId="77777777" w:rsidR="00305C3E" w:rsidRPr="00305C3E" w:rsidRDefault="00305C3E">
            <w:pPr>
              <w:rPr>
                <w:rFonts w:cstheme="minorHAnsi"/>
              </w:rPr>
            </w:pPr>
          </w:p>
        </w:tc>
        <w:tc>
          <w:tcPr>
            <w:tcW w:w="2790" w:type="dxa"/>
            <w:vMerge/>
            <w:shd w:val="clear" w:color="auto" w:fill="F4B083" w:themeFill="accent2" w:themeFillTint="99"/>
          </w:tcPr>
          <w:p w14:paraId="3F00AB97" w14:textId="77777777" w:rsidR="00305C3E" w:rsidRPr="00305C3E" w:rsidRDefault="00305C3E">
            <w:pPr>
              <w:rPr>
                <w:rFonts w:cstheme="minorHAnsi"/>
              </w:rPr>
            </w:pPr>
          </w:p>
        </w:tc>
        <w:tc>
          <w:tcPr>
            <w:tcW w:w="2790" w:type="dxa"/>
          </w:tcPr>
          <w:p w14:paraId="74A542FB" w14:textId="77777777" w:rsidR="00305C3E" w:rsidRPr="00305C3E" w:rsidRDefault="00305C3E">
            <w:pPr>
              <w:rPr>
                <w:rFonts w:cstheme="minorHAnsi"/>
              </w:rPr>
            </w:pPr>
          </w:p>
          <w:p w14:paraId="2E766FD9" w14:textId="77777777" w:rsidR="006C40DD" w:rsidRDefault="006C40DD" w:rsidP="00833929">
            <w:r>
              <w:t>t</w:t>
            </w:r>
            <w:r>
              <w:t>own, village, road, path, house, flat, map, plan, busy, quiet, pollution, earth, England,</w:t>
            </w:r>
            <w:r>
              <w:t xml:space="preserve"> Stockport, Manchester, Heavily</w:t>
            </w:r>
          </w:p>
          <w:p w14:paraId="17C38B29" w14:textId="02B32A9D" w:rsidR="00305C3E" w:rsidRPr="00305C3E" w:rsidRDefault="006C40DD" w:rsidP="00833929">
            <w:pPr>
              <w:rPr>
                <w:rFonts w:cstheme="minorHAnsi"/>
              </w:rPr>
            </w:pPr>
            <w:r>
              <w:t xml:space="preserve"> </w:t>
            </w:r>
          </w:p>
        </w:tc>
      </w:tr>
      <w:tr w:rsidR="00086F5B" w:rsidRPr="00305C3E" w14:paraId="117B1BC2" w14:textId="77777777" w:rsidTr="00086F5B">
        <w:tc>
          <w:tcPr>
            <w:tcW w:w="2789" w:type="dxa"/>
          </w:tcPr>
          <w:p w14:paraId="71C4B11F" w14:textId="64CE6F0A" w:rsidR="00086F5B" w:rsidRPr="00305C3E" w:rsidRDefault="00A85A55">
            <w:pPr>
              <w:rPr>
                <w:rFonts w:cstheme="minorHAnsi"/>
              </w:rPr>
            </w:pPr>
            <w:r>
              <w:t>U</w:t>
            </w:r>
            <w:r>
              <w:t xml:space="preserve">nderstanding the world involves guiding children to make sense of their physical world and their community. The frequency and range of children’s personal experiences increases their knowledge and sense of the world around them – from </w:t>
            </w:r>
            <w:r>
              <w:lastRenderedPageBreak/>
              <w:t>visiting parks, libraries and museums to meeting important members of society, such as police officers, nurses and firefighters. In addition, listening to a broad selection of stories, non-fiction, rhymes and poems will foster their understanding of our culturally, socially, technologically and ecologically diverse world. As well as building important knowledge, this extends their familiarity with words that support understanding across domains. Enriching and widening children’s vocabulary will support later reading comprehension.</w:t>
            </w:r>
          </w:p>
        </w:tc>
        <w:tc>
          <w:tcPr>
            <w:tcW w:w="2789" w:type="dxa"/>
          </w:tcPr>
          <w:p w14:paraId="21CBE14F" w14:textId="2DBF304C" w:rsidR="00086F5B" w:rsidRPr="00305C3E" w:rsidRDefault="006C40DD" w:rsidP="003541E5">
            <w:pPr>
              <w:rPr>
                <w:rFonts w:cstheme="minorHAnsi"/>
              </w:rPr>
            </w:pPr>
            <w:r>
              <w:lastRenderedPageBreak/>
              <w:t>Know that there are different countries in the world and talk about the differences they have experienced or seen in photos.</w:t>
            </w:r>
          </w:p>
        </w:tc>
        <w:tc>
          <w:tcPr>
            <w:tcW w:w="2790" w:type="dxa"/>
          </w:tcPr>
          <w:p w14:paraId="0CC8D660" w14:textId="77777777" w:rsidR="00DD0488" w:rsidRDefault="006C40DD">
            <w:r>
              <w:t>D</w:t>
            </w:r>
            <w:r>
              <w:t xml:space="preserve">raw information from a simple map. </w:t>
            </w:r>
          </w:p>
          <w:p w14:paraId="72B8344E" w14:textId="77777777" w:rsidR="00DD0488" w:rsidRDefault="00DD0488"/>
          <w:p w14:paraId="77F0FE77" w14:textId="77777777" w:rsidR="00DD0488" w:rsidRDefault="006C40DD">
            <w:r>
              <w:t xml:space="preserve">Recognise some similarities and differences between life in this country and life in other countries. </w:t>
            </w:r>
          </w:p>
          <w:p w14:paraId="1F118CA9" w14:textId="77777777" w:rsidR="00DD0488" w:rsidRDefault="00DD0488"/>
          <w:p w14:paraId="258F4EAB" w14:textId="735F0361" w:rsidR="00086F5B" w:rsidRPr="00305C3E" w:rsidRDefault="006C40DD">
            <w:pPr>
              <w:rPr>
                <w:rFonts w:cstheme="minorHAnsi"/>
              </w:rPr>
            </w:pPr>
            <w:r>
              <w:lastRenderedPageBreak/>
              <w:t>Recognise some environments that are different from the one in which they live.</w:t>
            </w:r>
          </w:p>
        </w:tc>
        <w:tc>
          <w:tcPr>
            <w:tcW w:w="2790" w:type="dxa"/>
          </w:tcPr>
          <w:p w14:paraId="3E30B969" w14:textId="77777777" w:rsidR="006C40DD" w:rsidRDefault="006C40DD">
            <w:r>
              <w:lastRenderedPageBreak/>
              <w:t>D</w:t>
            </w:r>
            <w:r>
              <w:t xml:space="preserve">escribe their immediate environment using knowledge from observation, discussion, stories, non-fiction texts and maps. </w:t>
            </w:r>
          </w:p>
          <w:p w14:paraId="04BA2C0B" w14:textId="77777777" w:rsidR="006C40DD" w:rsidRDefault="006C40DD"/>
          <w:p w14:paraId="0ED781C0" w14:textId="77777777" w:rsidR="006C40DD" w:rsidRDefault="006C40DD">
            <w:r>
              <w:t xml:space="preserve">Explain some similarities and differences between life </w:t>
            </w:r>
            <w:r>
              <w:lastRenderedPageBreak/>
              <w:t xml:space="preserve">in this country and life in other countries, drawing on knowledge from stories, non-fiction texts and – when appropriate – maps. </w:t>
            </w:r>
          </w:p>
          <w:p w14:paraId="234E2C92" w14:textId="77777777" w:rsidR="006C40DD" w:rsidRDefault="006C40DD"/>
          <w:p w14:paraId="05C9CE17" w14:textId="7C9961E9" w:rsidR="00086F5B" w:rsidRPr="00305C3E" w:rsidRDefault="006C40DD">
            <w:pPr>
              <w:rPr>
                <w:rFonts w:cstheme="minorHAnsi"/>
              </w:rPr>
            </w:pPr>
            <w:r>
              <w:t>Know some similarities and differences between the natural world around them and contrasting environments, drawing on their experiences and what has been read in class.</w:t>
            </w:r>
          </w:p>
        </w:tc>
        <w:tc>
          <w:tcPr>
            <w:tcW w:w="2790" w:type="dxa"/>
          </w:tcPr>
          <w:p w14:paraId="319E5D81" w14:textId="57FBE501" w:rsidR="00086F5B" w:rsidRDefault="00086F5B">
            <w:pPr>
              <w:rPr>
                <w:rFonts w:cstheme="minorHAnsi"/>
              </w:rPr>
            </w:pPr>
            <w:r w:rsidRPr="00305C3E">
              <w:rPr>
                <w:rFonts w:cstheme="minorHAnsi"/>
              </w:rPr>
              <w:lastRenderedPageBreak/>
              <w:t>Link to Characteristics of Effective Learning</w:t>
            </w:r>
          </w:p>
          <w:p w14:paraId="758D3B64" w14:textId="77777777" w:rsidR="006C40DD" w:rsidRPr="00305C3E" w:rsidRDefault="006C40DD">
            <w:pPr>
              <w:rPr>
                <w:rFonts w:cstheme="minorHAnsi"/>
              </w:rPr>
            </w:pPr>
          </w:p>
          <w:p w14:paraId="2ECC2CEF" w14:textId="77777777" w:rsidR="006C40DD" w:rsidRDefault="006C40DD">
            <w:r>
              <w:t>U</w:t>
            </w:r>
            <w:r>
              <w:t xml:space="preserve">sing senses to explore the world around them </w:t>
            </w:r>
          </w:p>
          <w:p w14:paraId="0378DDD5" w14:textId="77777777" w:rsidR="006C40DD" w:rsidRDefault="006C40DD"/>
          <w:p w14:paraId="6FD4A606" w14:textId="77777777" w:rsidR="006C40DD" w:rsidRDefault="006C40DD">
            <w:r>
              <w:t xml:space="preserve">Taking risks and learning by trial and error </w:t>
            </w:r>
          </w:p>
          <w:p w14:paraId="246635A5" w14:textId="77777777" w:rsidR="006C40DD" w:rsidRDefault="006C40DD"/>
          <w:p w14:paraId="1E51C1DC" w14:textId="77777777" w:rsidR="006C40DD" w:rsidRDefault="006C40DD">
            <w:r>
              <w:lastRenderedPageBreak/>
              <w:t xml:space="preserve">Showing a curiosity about objects, events and people </w:t>
            </w:r>
          </w:p>
          <w:p w14:paraId="6BF66346" w14:textId="77777777" w:rsidR="006C40DD" w:rsidRDefault="006C40DD"/>
          <w:p w14:paraId="7425C64B" w14:textId="77777777" w:rsidR="006C40DD" w:rsidRDefault="006C40DD">
            <w:r>
              <w:t>Maintaining focus on their activity for a period of time</w:t>
            </w:r>
          </w:p>
          <w:p w14:paraId="5901E16B" w14:textId="77777777" w:rsidR="006C40DD" w:rsidRDefault="006C40DD"/>
          <w:p w14:paraId="66804FFB" w14:textId="77777777" w:rsidR="006C40DD" w:rsidRDefault="006C40DD">
            <w:r>
              <w:t xml:space="preserve"> Thinking of ideas</w:t>
            </w:r>
          </w:p>
          <w:p w14:paraId="22993D46" w14:textId="77777777" w:rsidR="006C40DD" w:rsidRDefault="006C40DD"/>
          <w:p w14:paraId="3482FA88" w14:textId="77777777" w:rsidR="006C40DD" w:rsidRDefault="006C40DD">
            <w:r>
              <w:t xml:space="preserve"> Finding ways to solve problems </w:t>
            </w:r>
          </w:p>
          <w:p w14:paraId="5492E6C1" w14:textId="77777777" w:rsidR="006C40DD" w:rsidRDefault="006C40DD"/>
          <w:p w14:paraId="20FD121C" w14:textId="77777777" w:rsidR="006C40DD" w:rsidRDefault="006C40DD">
            <w:r>
              <w:t>Making links and noticing patterns in their experience</w:t>
            </w:r>
          </w:p>
          <w:p w14:paraId="1EF33194" w14:textId="77777777" w:rsidR="006C40DD" w:rsidRDefault="006C40DD"/>
          <w:p w14:paraId="104E1843" w14:textId="77777777" w:rsidR="006C40DD" w:rsidRDefault="006C40DD">
            <w:r>
              <w:t xml:space="preserve"> Making predictions </w:t>
            </w:r>
          </w:p>
          <w:p w14:paraId="2EC22D65" w14:textId="77777777" w:rsidR="006C40DD" w:rsidRDefault="006C40DD"/>
          <w:p w14:paraId="3C5182E5" w14:textId="77777777" w:rsidR="006C40DD" w:rsidRDefault="006C40DD">
            <w:r>
              <w:t xml:space="preserve">Testing their ideas </w:t>
            </w:r>
          </w:p>
          <w:p w14:paraId="01D3BDDC" w14:textId="77777777" w:rsidR="006C40DD" w:rsidRDefault="006C40DD"/>
          <w:p w14:paraId="29F40546" w14:textId="1E17603D" w:rsidR="00305C3E" w:rsidRPr="00305C3E" w:rsidRDefault="006C40DD">
            <w:pPr>
              <w:rPr>
                <w:rFonts w:cstheme="minorHAnsi"/>
              </w:rPr>
            </w:pPr>
            <w:r>
              <w:t>Developing ideas of grouping, sequences cause and effect</w:t>
            </w:r>
          </w:p>
        </w:tc>
      </w:tr>
    </w:tbl>
    <w:p w14:paraId="270DFE37" w14:textId="77777777" w:rsidR="00086F5B" w:rsidRPr="00086F5B" w:rsidRDefault="00086F5B">
      <w:pPr>
        <w:rPr>
          <w:rFonts w:ascii="Comic Sans MS" w:hAnsi="Comic Sans MS"/>
        </w:rPr>
      </w:pPr>
    </w:p>
    <w:sectPr w:rsidR="00086F5B" w:rsidRPr="00086F5B" w:rsidSect="00086F5B">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6F5B"/>
    <w:rsid w:val="00086F5B"/>
    <w:rsid w:val="00255636"/>
    <w:rsid w:val="00305C3E"/>
    <w:rsid w:val="003541E5"/>
    <w:rsid w:val="006C40DD"/>
    <w:rsid w:val="00833929"/>
    <w:rsid w:val="00A0552B"/>
    <w:rsid w:val="00A85A55"/>
    <w:rsid w:val="00C63873"/>
    <w:rsid w:val="00CC69D3"/>
    <w:rsid w:val="00CE788A"/>
    <w:rsid w:val="00DD0488"/>
    <w:rsid w:val="00E95C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78DED6"/>
  <w15:chartTrackingRefBased/>
  <w15:docId w15:val="{37482A97-61CB-4CAB-ADD4-7127914733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86F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365</Words>
  <Characters>2086</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Dave Wardle</dc:creator>
  <cp:keywords/>
  <dc:description/>
  <cp:lastModifiedBy>Dave Wardle</cp:lastModifiedBy>
  <cp:revision>5</cp:revision>
  <dcterms:created xsi:type="dcterms:W3CDTF">2022-02-28T20:39:00Z</dcterms:created>
  <dcterms:modified xsi:type="dcterms:W3CDTF">2022-02-28T20:43:00Z</dcterms:modified>
</cp:coreProperties>
</file>